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9E" w:rsidRDefault="0004109E" w:rsidP="00904EB3">
      <w:pPr>
        <w:pStyle w:val="a3"/>
        <w:spacing w:before="0" w:beforeAutospacing="0" w:after="0" w:afterAutospacing="0" w:line="120" w:lineRule="atLeast"/>
        <w:jc w:val="both"/>
      </w:pPr>
    </w:p>
    <w:p w:rsidR="0004109E" w:rsidRDefault="0004109E" w:rsidP="003D0DF5"/>
    <w:p w:rsidR="0004109E" w:rsidRDefault="0004109E" w:rsidP="0004109E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ТАБАЧНЫЕ ИЗДЕЛИЯ И НИКОТИНСОДЕРЖАЩАЯ ПРОДУКЦИЯ</w:t>
      </w:r>
    </w:p>
    <w:p w:rsidR="0004109E" w:rsidRDefault="0004109E" w:rsidP="0004109E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04109E" w:rsidRDefault="00904EB3" w:rsidP="0004109E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25.01.2024 года введена </w:t>
      </w:r>
      <w:r w:rsidR="0004109E" w:rsidRPr="00904EB3">
        <w:rPr>
          <w:b/>
          <w:bCs/>
        </w:rPr>
        <w:t>форма</w:t>
      </w:r>
      <w:r w:rsidR="0004109E">
        <w:rPr>
          <w:b/>
          <w:bCs/>
        </w:rPr>
        <w:t xml:space="preserve"> заявления о государственной регистрации основного технологического оборудования для производства табачной продукции, сырья, </w:t>
      </w:r>
      <w:proofErr w:type="spellStart"/>
      <w:r w:rsidR="0004109E">
        <w:rPr>
          <w:b/>
          <w:bCs/>
        </w:rPr>
        <w:t>никотинсодержащей</w:t>
      </w:r>
      <w:proofErr w:type="spellEnd"/>
      <w:r w:rsidR="0004109E">
        <w:rPr>
          <w:b/>
          <w:bCs/>
        </w:rPr>
        <w:t xml:space="preserve"> </w:t>
      </w:r>
      <w:r>
        <w:rPr>
          <w:b/>
          <w:bCs/>
        </w:rPr>
        <w:t xml:space="preserve">продукции и никотинового сырья </w:t>
      </w:r>
      <w:r w:rsidR="0004109E">
        <w:t xml:space="preserve"> </w:t>
      </w:r>
    </w:p>
    <w:p w:rsidR="0004109E" w:rsidRDefault="0004109E" w:rsidP="0004109E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Также вводится </w:t>
      </w:r>
      <w:hyperlink r:id="rId4" w:history="1">
        <w:r>
          <w:rPr>
            <w:rStyle w:val="a4"/>
          </w:rPr>
          <w:t>форма</w:t>
        </w:r>
      </w:hyperlink>
      <w:r>
        <w:t xml:space="preserve"> заявления о государственной регистрации такого оборудования в связи с внесением изменений в сведения о таком оборудовании. </w:t>
      </w:r>
    </w:p>
    <w:p w:rsidR="0004109E" w:rsidRDefault="0004109E" w:rsidP="0004109E">
      <w:pPr>
        <w:pStyle w:val="a3"/>
        <w:spacing w:before="70" w:beforeAutospacing="0" w:after="0" w:afterAutospacing="0" w:line="120" w:lineRule="atLeast"/>
        <w:jc w:val="both"/>
      </w:pPr>
      <w:r>
        <w:t>(</w:t>
      </w:r>
      <w:hyperlink r:id="rId5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Росалкогольтабакконтроля</w:t>
      </w:r>
      <w:proofErr w:type="spellEnd"/>
      <w:r>
        <w:t xml:space="preserve"> от 09.11.2023 N 423) </w:t>
      </w:r>
    </w:p>
    <w:p w:rsidR="0004109E" w:rsidRDefault="0004109E" w:rsidP="0004109E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04109E" w:rsidRDefault="0004109E" w:rsidP="0004109E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Определен </w:t>
      </w:r>
      <w:hyperlink r:id="rId6" w:history="1">
        <w:r>
          <w:rPr>
            <w:rStyle w:val="a4"/>
            <w:b/>
            <w:bCs/>
          </w:rPr>
          <w:t>порядок</w:t>
        </w:r>
      </w:hyperlink>
      <w:r>
        <w:rPr>
          <w:b/>
          <w:bCs/>
        </w:rPr>
        <w:t xml:space="preserve"> предоставления выписки из государственного реестра выданных, приостановленных и аннулированных лицензий на производство и оборот табачной продукции, </w:t>
      </w:r>
      <w:proofErr w:type="spellStart"/>
      <w:r>
        <w:rPr>
          <w:b/>
          <w:bCs/>
        </w:rPr>
        <w:t>никотинсодержащей</w:t>
      </w:r>
      <w:proofErr w:type="spellEnd"/>
      <w:r>
        <w:rPr>
          <w:b/>
          <w:bCs/>
        </w:rPr>
        <w:t xml:space="preserve"> продукции и сырья для их производства (25.01.2024)</w:t>
      </w:r>
      <w:r>
        <w:t xml:space="preserve"> </w:t>
      </w:r>
    </w:p>
    <w:p w:rsidR="0004109E" w:rsidRDefault="0004109E" w:rsidP="0004109E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Для получения выписки заявитель подает в </w:t>
      </w:r>
      <w:proofErr w:type="spellStart"/>
      <w:r>
        <w:t>Росалкогольтабакконтроль</w:t>
      </w:r>
      <w:proofErr w:type="spellEnd"/>
      <w:r>
        <w:t xml:space="preserve"> заявление в форме электронного документа, подписанного усиленной квалифицированной электронной подписью, через единый портал </w:t>
      </w:r>
      <w:proofErr w:type="spellStart"/>
      <w:r>
        <w:t>госуслуг</w:t>
      </w:r>
      <w:proofErr w:type="spellEnd"/>
      <w:r>
        <w:t xml:space="preserve"> или официальный сайт </w:t>
      </w:r>
      <w:proofErr w:type="spellStart"/>
      <w:r>
        <w:t>Росалкогольтабакконтроля</w:t>
      </w:r>
      <w:proofErr w:type="spellEnd"/>
      <w:r>
        <w:t xml:space="preserve">. </w:t>
      </w:r>
    </w:p>
    <w:p w:rsidR="0004109E" w:rsidRDefault="0004109E" w:rsidP="0004109E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Срок предоставления выписки или уведомления об отказе в предоставлении выписки не превышает 5 рабочих дней. </w:t>
      </w:r>
    </w:p>
    <w:p w:rsidR="0004109E" w:rsidRDefault="0004109E" w:rsidP="0004109E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Плата за предоставление выписки не взимается. </w:t>
      </w:r>
    </w:p>
    <w:p w:rsidR="0004109E" w:rsidRDefault="0004109E" w:rsidP="0004109E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Выписка или уведомление об отказе в предоставлении выписки с указанием оснований для отказа предоставляются в форме электронного документа, подписанного усиленной квалифицированной электронной подписью, через единый портал </w:t>
      </w:r>
      <w:proofErr w:type="spellStart"/>
      <w:r>
        <w:t>госуслуг</w:t>
      </w:r>
      <w:proofErr w:type="spellEnd"/>
      <w:r>
        <w:t xml:space="preserve"> или на адрес электронной почты заявителя (в зависимости от способа направления заявления). </w:t>
      </w:r>
    </w:p>
    <w:p w:rsidR="0004109E" w:rsidRDefault="0004109E" w:rsidP="0004109E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Приводится </w:t>
      </w:r>
      <w:hyperlink r:id="rId7" w:history="1">
        <w:r>
          <w:rPr>
            <w:rStyle w:val="a4"/>
          </w:rPr>
          <w:t>форма</w:t>
        </w:r>
      </w:hyperlink>
      <w:r>
        <w:t xml:space="preserve"> выписки. </w:t>
      </w:r>
    </w:p>
    <w:p w:rsidR="0004109E" w:rsidRDefault="0004109E" w:rsidP="0004109E">
      <w:pPr>
        <w:pStyle w:val="a3"/>
        <w:spacing w:before="70" w:beforeAutospacing="0" w:after="0" w:afterAutospacing="0" w:line="120" w:lineRule="atLeast"/>
        <w:jc w:val="both"/>
      </w:pPr>
      <w:r>
        <w:t>(</w:t>
      </w:r>
      <w:hyperlink r:id="rId8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Росалкогольтабакконтроля</w:t>
      </w:r>
      <w:proofErr w:type="spellEnd"/>
      <w:r>
        <w:t xml:space="preserve"> от 09.11.2023 N 422) </w:t>
      </w:r>
    </w:p>
    <w:p w:rsidR="0004109E" w:rsidRDefault="0004109E" w:rsidP="003D0DF5"/>
    <w:p w:rsidR="0004109E" w:rsidRPr="003D0DF5" w:rsidRDefault="0004109E" w:rsidP="003D0DF5">
      <w:bookmarkStart w:id="0" w:name="_GoBack"/>
      <w:bookmarkEnd w:id="0"/>
    </w:p>
    <w:sectPr w:rsidR="0004109E" w:rsidRPr="003D0D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FB1"/>
    <w:rsid w:val="0004109E"/>
    <w:rsid w:val="00254272"/>
    <w:rsid w:val="003D0DF5"/>
    <w:rsid w:val="00476809"/>
    <w:rsid w:val="008E5FF9"/>
    <w:rsid w:val="00904EB3"/>
    <w:rsid w:val="0096439C"/>
    <w:rsid w:val="009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F2BB"/>
  <w15:docId w15:val="{105B377F-63A3-4CBF-8382-925484E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F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D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65715&amp;date=16.01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65715&amp;dst=100015&amp;field=134&amp;date=16.01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65715&amp;dst=100035&amp;field=134&amp;date=16.01.2024" TargetMode="External"/><Relationship Id="rId5" Type="http://schemas.openxmlformats.org/officeDocument/2006/relationships/hyperlink" Target="https://login.consultant.ru/link/?req=doc&amp;demo=2&amp;base=LAW&amp;n=465524&amp;date=16.01.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465524&amp;dst=100041&amp;field=134&amp;date=16.01.2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Лялеко Наталья Васильевна</cp:lastModifiedBy>
  <cp:revision>4</cp:revision>
  <dcterms:created xsi:type="dcterms:W3CDTF">2024-01-16T15:59:00Z</dcterms:created>
  <dcterms:modified xsi:type="dcterms:W3CDTF">2024-02-01T11:33:00Z</dcterms:modified>
</cp:coreProperties>
</file>